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4D" w:rsidRDefault="001003A4" w:rsidP="00412CB5">
      <w:pPr>
        <w:jc w:val="center"/>
        <w:rPr>
          <w:rFonts w:ascii="Times New Roman" w:hAnsi="Times New Roman"/>
          <w:b/>
          <w:i/>
          <w:color w:val="00B0F0"/>
          <w:sz w:val="24"/>
          <w:szCs w:val="24"/>
        </w:rPr>
      </w:pPr>
      <w:r w:rsidRPr="001003A4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212.4pt;margin-top:-46.2pt;width:328.35pt;height:78.9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" opacity=".5" offset="1pt"/>
            <v:textbox style="mso-next-textbox:#_x0000_s1026">
              <w:txbxContent>
                <w:p w:rsidR="00F42DBE" w:rsidRDefault="00F42DBE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bookmarkStart w:id="0" w:name="_Hlk128418100"/>
                </w:p>
                <w:p w:rsidR="0090084D" w:rsidRPr="00F42DBE" w:rsidRDefault="00F42DBE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40"/>
                      <w:szCs w:val="40"/>
                    </w:rPr>
                  </w:pPr>
                  <w:r w:rsidRPr="00F42DBE">
                    <w:rPr>
                      <w:rFonts w:ascii="Times New Roman" w:hAnsi="Times New Roman"/>
                      <w:b/>
                      <w:i/>
                      <w:sz w:val="40"/>
                      <w:szCs w:val="40"/>
                    </w:rPr>
                    <w:t>Учителя – логопеды – говорят!</w:t>
                  </w:r>
                </w:p>
                <w:bookmarkEnd w:id="0"/>
                <w:p w:rsidR="0090084D" w:rsidRPr="004F3F51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  <w:p w:rsidR="0090084D" w:rsidRPr="00C74FDF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1003A4">
        <w:rPr>
          <w:rFonts w:ascii="Times New Roman" w:hAnsi="Times New Roman"/>
          <w:b/>
          <w:i/>
          <w:noProof/>
          <w:color w:val="00B0F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style="width:129pt;height:99.75pt;visibility:visible">
            <v:imagedata r:id="rId7" o:title=""/>
          </v:shape>
        </w:pict>
      </w:r>
    </w:p>
    <w:p w:rsidR="004170F4" w:rsidRDefault="004170F4" w:rsidP="00FD0545">
      <w:pPr>
        <w:pStyle w:val="a3"/>
        <w:shd w:val="clear" w:color="auto" w:fill="FBFBFB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p w:rsidR="00907F1B" w:rsidRPr="00C60897" w:rsidRDefault="00907F1B" w:rsidP="00FD0545">
      <w:pPr>
        <w:pStyle w:val="a3"/>
        <w:shd w:val="clear" w:color="auto" w:fill="FBFBFB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</w:p>
    <w:p w:rsidR="004F3F51" w:rsidRPr="00F42DBE" w:rsidRDefault="004F3F51" w:rsidP="004F3F51">
      <w:pPr>
        <w:spacing w:line="240" w:lineRule="auto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  <w:r w:rsidRPr="00F42DBE">
        <w:rPr>
          <w:rFonts w:ascii="Times New Roman" w:hAnsi="Times New Roman"/>
          <w:b/>
          <w:i/>
          <w:color w:val="0070C0"/>
          <w:sz w:val="28"/>
          <w:szCs w:val="28"/>
        </w:rPr>
        <w:t>Развитие ориентировки в пространстве.</w:t>
      </w:r>
    </w:p>
    <w:p w:rsidR="004F3F51" w:rsidRPr="00907F1B" w:rsidRDefault="0081366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proofErr w:type="gramStart"/>
      <w:r w:rsidR="004F3F51"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Понятие, «Ориентировка в пространстве», включает в себя:</w:t>
      </w:r>
      <w:r w:rsidR="004F3F51"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с</w:t>
      </w:r>
      <w:r w:rsidR="004F3F51"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овершенствование умения ориентироваться в окружающем пространстве; понимать смысл пространственных отношений (вверху — внизу, впереди (спереди) — сзади (за), слева — справа, между, рядом с, около);</w:t>
      </w:r>
      <w:proofErr w:type="gramEnd"/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двигаться в заданном направлении, меняя его по сигналу, а также в соответствии со знаками — указателями направления движения (вперед, назад, налево, направо и т. п.);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свое местонахождение среди окружающих людей и предметов: «Я стою между Кирой и Женей, за Леной, позади (сзади) Глеба, перед Ваней, около Мирона»;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обозначать в речи взаимное расположение предметов: «Справа от машины сидит кукла, а слева от тигрёнка стоит ракета, сзади — мячик, а впереди — заяц».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Учить ориентироваться на листе бумаги (справа — слева, вверху — внизу, в середине, в углу).</w:t>
      </w:r>
    </w:p>
    <w:p w:rsidR="00907F1B" w:rsidRDefault="00907F1B" w:rsidP="004F3F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4F3F51" w:rsidRPr="00907F1B" w:rsidRDefault="004F3F51" w:rsidP="004F3F5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Значение развития ориентировки в пространстве: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1.     </w:t>
      </w: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Развивает интеллектуальные и умственные способности ребенка (расширение кругозора, развитие логических операций, усваиваются временные, пространственные отношения, развивается речь ребенка).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2.     </w:t>
      </w: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Развиваются нравственные качества (доброжелательность, чувство бережного отношения к материалу, усидчивость, терпение).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3.     </w:t>
      </w: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Работая с наглядным материалом, развивается эстетическое чувство.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4.     </w:t>
      </w: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Дети готовятся к успешному усвоению математики в школе.</w:t>
      </w:r>
    </w:p>
    <w:p w:rsidR="00F42DBE" w:rsidRDefault="00907F1B" w:rsidP="004F3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    </w:t>
      </w:r>
      <w:r w:rsidR="004F3F51" w:rsidRPr="00907F1B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Дошкольный возраст – период интенсивного развития пространственных представлений.</w:t>
      </w:r>
      <w:r w:rsidR="004F3F51"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Пространственные представления, хотя и </w:t>
      </w: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возникают очень рано, </w:t>
      </w:r>
    </w:p>
    <w:p w:rsidR="00F42DBE" w:rsidRDefault="00F42DBE" w:rsidP="004F3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42DBE" w:rsidRDefault="00F42DBE" w:rsidP="004F3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42DBE" w:rsidRDefault="00F42DBE" w:rsidP="004F3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42DBE" w:rsidRDefault="00F42DBE" w:rsidP="004F3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07F1B" w:rsidRDefault="00907F1B" w:rsidP="004F3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являются более сложным процессом, чем умение различать качества предмета.</w:t>
      </w:r>
    </w:p>
    <w:p w:rsidR="00907F1B" w:rsidRDefault="00907F1B" w:rsidP="004F3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07F1B" w:rsidRDefault="004F3F51" w:rsidP="004F3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понятие пространственная ориентация входит оценка расстояний, размеров, формы, взаимного положения предметов и их положения относительно тела ориентирующегося. </w:t>
      </w:r>
    </w:p>
    <w:p w:rsidR="00907F1B" w:rsidRDefault="00907F1B" w:rsidP="004F3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Пространственное представление </w:t>
      </w:r>
      <w:bookmarkStart w:id="1" w:name="_GoBack"/>
      <w:bookmarkEnd w:id="1"/>
      <w:r w:rsidRPr="00907F1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 детей развивается в различных видах деятельности:</w:t>
      </w: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занятиях по математике, изобразительной деятельности, на музыкальных и физкультурных занятиях. Так же, пространственное представлений у детей развивается во время режимных процессов: в утренней гимнастике, во время умывания, одевания, приема пищи, в дидактических и подвижных играх, в повседневной жизни. </w:t>
      </w:r>
    </w:p>
    <w:p w:rsidR="004F3F51" w:rsidRPr="00907F1B" w:rsidRDefault="004F3F51" w:rsidP="004F3F51">
      <w:pPr>
        <w:shd w:val="clear" w:color="auto" w:fill="FFFFFF"/>
        <w:spacing w:after="215" w:line="240" w:lineRule="auto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Дети с неразвитой ориентировкой в пространстве будут испытывать затруднения при сканировании текста с листа (могут </w:t>
      </w:r>
      <w:proofErr w:type="spellStart"/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зеркалить</w:t>
      </w:r>
      <w:proofErr w:type="spellEnd"/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), и, следовательно, при формировании таких школьных навыков как чтение (</w:t>
      </w:r>
      <w:proofErr w:type="spellStart"/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дислексия</w:t>
      </w:r>
      <w:proofErr w:type="spellEnd"/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), письмо (</w:t>
      </w:r>
      <w:proofErr w:type="spellStart"/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дисграфия</w:t>
      </w:r>
      <w:proofErr w:type="spellEnd"/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), счет (</w:t>
      </w:r>
      <w:proofErr w:type="spellStart"/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дискалькулия</w:t>
      </w:r>
      <w:proofErr w:type="spellEnd"/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 Поэтому одним из важнейших условий психического развития является своевременное формирование у детей пространственных представлений.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b/>
          <w:bCs/>
          <w:i/>
          <w:color w:val="0070C0"/>
          <w:sz w:val="24"/>
          <w:szCs w:val="24"/>
          <w:lang w:eastAsia="ru-RU"/>
        </w:rPr>
        <w:t xml:space="preserve">«Игры, для </w:t>
      </w:r>
      <w:r w:rsidR="00B01EC9" w:rsidRPr="00907F1B">
        <w:rPr>
          <w:rFonts w:ascii="Times New Roman" w:eastAsia="Times New Roman" w:hAnsi="Times New Roman"/>
          <w:b/>
          <w:bCs/>
          <w:i/>
          <w:color w:val="0070C0"/>
          <w:sz w:val="24"/>
          <w:szCs w:val="24"/>
          <w:lang w:eastAsia="ru-RU"/>
        </w:rPr>
        <w:t xml:space="preserve">развития </w:t>
      </w:r>
      <w:r w:rsidRPr="00907F1B">
        <w:rPr>
          <w:rFonts w:ascii="Times New Roman" w:eastAsia="Times New Roman" w:hAnsi="Times New Roman"/>
          <w:b/>
          <w:bCs/>
          <w:i/>
          <w:color w:val="0070C0"/>
          <w:sz w:val="24"/>
          <w:szCs w:val="24"/>
          <w:lang w:eastAsia="ru-RU"/>
        </w:rPr>
        <w:t>ориентировки в пространств</w:t>
      </w:r>
      <w:r w:rsidR="00B01EC9" w:rsidRPr="00907F1B">
        <w:rPr>
          <w:rFonts w:ascii="Times New Roman" w:eastAsia="Times New Roman" w:hAnsi="Times New Roman"/>
          <w:b/>
          <w:bCs/>
          <w:i/>
          <w:color w:val="0070C0"/>
          <w:sz w:val="24"/>
          <w:szCs w:val="24"/>
          <w:lang w:eastAsia="ru-RU"/>
        </w:rPr>
        <w:t>е</w:t>
      </w:r>
      <w:r w:rsidRPr="00907F1B">
        <w:rPr>
          <w:rFonts w:ascii="Times New Roman" w:eastAsia="Times New Roman" w:hAnsi="Times New Roman"/>
          <w:b/>
          <w:bCs/>
          <w:i/>
          <w:color w:val="0070C0"/>
          <w:sz w:val="24"/>
          <w:szCs w:val="24"/>
          <w:lang w:eastAsia="ru-RU"/>
        </w:rPr>
        <w:t xml:space="preserve"> для дошкольников».</w:t>
      </w:r>
    </w:p>
    <w:p w:rsidR="00907F1B" w:rsidRDefault="00907F1B" w:rsidP="00B01E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B01EC9" w:rsidRPr="00907F1B" w:rsidRDefault="004F3F51" w:rsidP="00B01E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«Шаги»</w:t>
      </w:r>
      <w:r w:rsidR="00B01EC9" w:rsidRPr="00907F1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.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Ход: Взрослый предлагает задание: «Пройти от дивана до двери» и дает словесный инструктаж «3 шага вперед, повернись направо, 1 шаг вперед, повернись налево, 1 шаг вперед». И т. д.</w:t>
      </w:r>
    </w:p>
    <w:p w:rsidR="00907F1B" w:rsidRDefault="00907F1B" w:rsidP="00B01E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81818"/>
          <w:sz w:val="24"/>
          <w:szCs w:val="24"/>
          <w:lang w:eastAsia="ru-RU"/>
        </w:rPr>
      </w:pPr>
    </w:p>
    <w:p w:rsidR="00B01EC9" w:rsidRPr="00907F1B" w:rsidRDefault="004F3F51" w:rsidP="00B01E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b/>
          <w:color w:val="181818"/>
          <w:sz w:val="24"/>
          <w:szCs w:val="24"/>
          <w:lang w:eastAsia="ru-RU"/>
        </w:rPr>
        <w:t>«Путаница».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Ребенку предлагается закрыть левый глаз правой рукой; левой рукой показать правое ухо и правую ногу; дотянуться левой рукой до правого носка, а правой рукой – до левой пятки и т.д.</w:t>
      </w:r>
    </w:p>
    <w:p w:rsidR="00907F1B" w:rsidRDefault="00907F1B" w:rsidP="00B01E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07F1B" w:rsidRDefault="00907F1B" w:rsidP="00B01E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01EC9" w:rsidRPr="00907F1B" w:rsidRDefault="00B01EC9" w:rsidP="00B01E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r w:rsidR="004F3F51" w:rsidRPr="00907F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Кто где стоит</w:t>
      </w:r>
      <w:r w:rsidRPr="00907F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».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Ставите перед ребенком игрушки в ряд. И задаете ему следующие вопросы: Кто спереди? Кто сзади? Кто слева от зайчика? Кто справа?</w:t>
      </w:r>
    </w:p>
    <w:p w:rsidR="00907F1B" w:rsidRDefault="00907F1B" w:rsidP="00B01E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01EC9" w:rsidRPr="00907F1B" w:rsidRDefault="004F3F51" w:rsidP="00B01E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«Холодно – горячо».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Ребенок отгадывает местоположение спрятанной игрушки, взрослые все время корректируют направление движения словами: «Холодно, левее», «Холодно, правее» и т.д. можно использовать прием составления целого предмета из частей с опорой на образец, так и без него. Это игры с кубиками и геометрическими фигурами, обязательно следует обращать   внимание детей на</w:t>
      </w:r>
      <w:r w:rsidR="00B01EC9"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последовательность выкладывания изображения, на то, с какой стороны (справа или слева) и где (вверху или внизу) расположен следующий элемент. Необходимо определять опорную точку: «справа от зеленого кубика», «слева от желтого». Ребенка следует учить считать элементы слева направо и сверху вниз, объяснять, что такое ряды и столбики. (Игры «Собери картинку», «Сложи узор»).</w:t>
      </w:r>
    </w:p>
    <w:p w:rsidR="004F3F51" w:rsidRPr="00907F1B" w:rsidRDefault="00B01EC9" w:rsidP="00B01EC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r w:rsidR="004F3F51" w:rsidRPr="00907F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Что изменилось?</w:t>
      </w:r>
      <w:r w:rsidRPr="00907F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Ставите перед ребенком игрушки. Просите его закрыть глаза, и убираете одну игрушку. Затем ребенок открывает глаза. Вы спрашиваете:</w:t>
      </w:r>
      <w:r w:rsidR="00B01EC9"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</w:t>
      </w:r>
      <w:r w:rsidR="00B01EC9"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изменилось? Где она находилась? Что стояло слева? Что справа?</w:t>
      </w:r>
    </w:p>
    <w:p w:rsidR="00907F1B" w:rsidRDefault="00907F1B" w:rsidP="00B01E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F3F51" w:rsidRPr="00907F1B" w:rsidRDefault="004F3F51" w:rsidP="00B01EC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Игра «Домики».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Ребенку предлагается последовательно закрасить или заштриховать цветным карандашом: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- самый высокий дом;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- дом, который нарисован последним;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-</w:t>
      </w:r>
      <w:r w:rsidR="00813661"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дом, который нарисован рядом с последним;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- дом, который нарисован, между самым высоким и самым низкими домами.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После выполнения упражнений взрослый спрашивает у ребенка, где находятся дом, который осталась не закрашенным, и какой он по счёту.</w:t>
      </w:r>
      <w:r w:rsidR="00B01EC9" w:rsidRPr="00907F1B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</w:t>
      </w:r>
      <w:r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В качестве одной из разновидностей графических упражнений можно использовать метод копирования образца, данного на листе бумаги.</w:t>
      </w:r>
    </w:p>
    <w:p w:rsidR="00907F1B" w:rsidRDefault="00907F1B" w:rsidP="00B01E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F3F51" w:rsidRPr="00907F1B" w:rsidRDefault="00B01EC9" w:rsidP="00B01EC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r w:rsidR="004F3F51" w:rsidRPr="00907F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Найди похожую игрушку</w:t>
      </w:r>
      <w:r w:rsidRPr="00907F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».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Ставите на столе перед ребенком несколько игрушек, среди них две одинаковые. Просите его описать словами место расположения одинаковых игрушек.</w:t>
      </w:r>
      <w:r w:rsidR="00813661" w:rsidRPr="00907F1B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</w:t>
      </w:r>
      <w:r w:rsidRPr="00907F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Так же это можно закреплять в повседневной жизни:</w:t>
      </w:r>
    </w:p>
    <w:p w:rsidR="004F3F51" w:rsidRPr="00907F1B" w:rsidRDefault="004F3F51" w:rsidP="004F3F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во время сервировки стола (например: поставь тарелку в центре стола, ложку справа от тарелки, чашку в правом верхнем углу)</w:t>
      </w:r>
    </w:p>
    <w:p w:rsidR="004F3F51" w:rsidRPr="00907F1B" w:rsidRDefault="004F3F51" w:rsidP="004F3F51">
      <w:pPr>
        <w:shd w:val="clear" w:color="auto" w:fill="FFFFFF"/>
        <w:spacing w:after="0" w:line="240" w:lineRule="auto"/>
        <w:ind w:firstLine="18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во время рисования (например: поставь слева от листа банку с водой, положи справа от листа кисточки) и т.д.</w:t>
      </w:r>
    </w:p>
    <w:p w:rsidR="00907F1B" w:rsidRDefault="004F3F51" w:rsidP="00B01EC9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907F1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</w:t>
      </w:r>
    </w:p>
    <w:p w:rsidR="004F3F51" w:rsidRDefault="004F3F51" w:rsidP="00B01EC9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/>
          <w:b/>
          <w:i/>
          <w:color w:val="002060"/>
          <w:sz w:val="28"/>
          <w:szCs w:val="28"/>
          <w:lang w:eastAsia="ru-RU"/>
        </w:rPr>
      </w:pPr>
      <w:r w:rsidRPr="00907F1B">
        <w:rPr>
          <w:rFonts w:ascii="Times New Roman" w:eastAsia="Times New Roman" w:hAnsi="Times New Roman"/>
          <w:b/>
          <w:i/>
          <w:color w:val="002060"/>
          <w:sz w:val="28"/>
          <w:szCs w:val="28"/>
          <w:lang w:eastAsia="ru-RU"/>
        </w:rPr>
        <w:t>Если Вы хотите, чтобы ваш ребенок был успешным в школе, то проверьте и помогите ему развить пространственную ориентацию. Играйте с ними как можно больше, разговаривайте, пусть он вам объяснит, что он сделал, куда повернулся, что находится у него с левой (правой) стороны и т.д.</w:t>
      </w:r>
    </w:p>
    <w:p w:rsidR="00907F1B" w:rsidRDefault="00907F1B" w:rsidP="00B01EC9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/>
          <w:b/>
          <w:i/>
          <w:color w:val="002060"/>
          <w:sz w:val="28"/>
          <w:szCs w:val="28"/>
          <w:lang w:eastAsia="ru-RU"/>
        </w:rPr>
      </w:pPr>
    </w:p>
    <w:p w:rsidR="00907F1B" w:rsidRDefault="00907F1B" w:rsidP="00B01EC9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/>
          <w:b/>
          <w:i/>
          <w:color w:val="002060"/>
          <w:sz w:val="28"/>
          <w:szCs w:val="28"/>
          <w:lang w:eastAsia="ru-RU"/>
        </w:rPr>
      </w:pPr>
    </w:p>
    <w:p w:rsidR="00907F1B" w:rsidRPr="00907F1B" w:rsidRDefault="00907F1B" w:rsidP="00B01EC9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/>
          <w:b/>
          <w:i/>
          <w:color w:val="002060"/>
          <w:sz w:val="28"/>
          <w:szCs w:val="28"/>
          <w:lang w:eastAsia="ru-RU"/>
        </w:rPr>
      </w:pPr>
    </w:p>
    <w:p w:rsidR="00907F1B" w:rsidRPr="00907F1B" w:rsidRDefault="00907F1B" w:rsidP="00B01EC9">
      <w:pPr>
        <w:shd w:val="clear" w:color="auto" w:fill="FFFFFF"/>
        <w:spacing w:after="0" w:line="240" w:lineRule="auto"/>
        <w:ind w:firstLine="180"/>
        <w:jc w:val="both"/>
        <w:rPr>
          <w:rFonts w:ascii="Arial" w:eastAsia="Times New Roman" w:hAnsi="Arial" w:cs="Arial"/>
          <w:b/>
          <w:i/>
          <w:color w:val="002060"/>
          <w:sz w:val="24"/>
          <w:szCs w:val="24"/>
          <w:lang w:eastAsia="ru-RU"/>
        </w:rPr>
      </w:pPr>
    </w:p>
    <w:p w:rsidR="00E57025" w:rsidRDefault="001003A4" w:rsidP="00E47903">
      <w:pPr>
        <w:spacing w:line="240" w:lineRule="auto"/>
        <w:jc w:val="center"/>
        <w:rPr>
          <w:rFonts w:ascii="Times New Roman" w:hAnsi="Times New Roman"/>
          <w:b/>
          <w:i/>
        </w:rPr>
      </w:pPr>
      <w:r>
        <w:fldChar w:fldCharType="begin"/>
      </w:r>
      <w:r w:rsidR="00907F1B">
        <w:instrText xml:space="preserve"> INCLUDEPICTURE "https://stihi.ru/pics/2015/03/18/10679.jpg" \* MERGEFORMATINET </w:instrText>
      </w:r>
      <w:r>
        <w:fldChar w:fldCharType="separate"/>
      </w:r>
      <w:r>
        <w:fldChar w:fldCharType="begin"/>
      </w:r>
      <w:r w:rsidR="00850BF5">
        <w:instrText xml:space="preserve"> INCLUDEPICTURE  "https://stihi.ru/pics/2015/03/18/10679.jpg" \* MERGEFORMATINET </w:instrText>
      </w:r>
      <w:r>
        <w:fldChar w:fldCharType="separate"/>
      </w:r>
      <w:r w:rsidR="00F42DBE">
        <w:pict>
          <v:shape id="_x0000_i1026" type="#_x0000_t75" alt="Влево, вправо. Ориентировка в пространстве. Цикл (Натали Самоний) / Стихи.ру" style="width:245.25pt;height:267.75pt">
            <v:imagedata r:id="rId8" r:href="rId9"/>
          </v:shape>
        </w:pict>
      </w:r>
      <w:r>
        <w:fldChar w:fldCharType="end"/>
      </w:r>
      <w:r>
        <w:fldChar w:fldCharType="end"/>
      </w:r>
    </w:p>
    <w:p w:rsidR="00907F1B" w:rsidRDefault="00907F1B" w:rsidP="00E47903">
      <w:pPr>
        <w:spacing w:line="240" w:lineRule="auto"/>
        <w:jc w:val="center"/>
        <w:rPr>
          <w:rFonts w:ascii="Times New Roman" w:hAnsi="Times New Roman"/>
          <w:b/>
          <w:i/>
        </w:rPr>
      </w:pPr>
    </w:p>
    <w:p w:rsidR="00907F1B" w:rsidRDefault="00907F1B" w:rsidP="00E47903">
      <w:pPr>
        <w:spacing w:line="240" w:lineRule="auto"/>
        <w:jc w:val="center"/>
        <w:rPr>
          <w:rFonts w:ascii="Times New Roman" w:hAnsi="Times New Roman"/>
          <w:b/>
          <w:i/>
        </w:rPr>
      </w:pPr>
    </w:p>
    <w:p w:rsidR="00907F1B" w:rsidRDefault="00907F1B" w:rsidP="00E47903">
      <w:pPr>
        <w:spacing w:line="240" w:lineRule="auto"/>
        <w:jc w:val="center"/>
        <w:rPr>
          <w:rFonts w:ascii="Times New Roman" w:hAnsi="Times New Roman"/>
          <w:b/>
          <w:i/>
        </w:rPr>
      </w:pPr>
    </w:p>
    <w:p w:rsidR="00907F1B" w:rsidRDefault="00907F1B" w:rsidP="00E47903">
      <w:pPr>
        <w:spacing w:line="240" w:lineRule="auto"/>
        <w:jc w:val="center"/>
        <w:rPr>
          <w:rFonts w:ascii="Times New Roman" w:hAnsi="Times New Roman"/>
          <w:b/>
          <w:i/>
        </w:rPr>
      </w:pPr>
    </w:p>
    <w:p w:rsidR="00F42DBE" w:rsidRDefault="0090084D" w:rsidP="00F42DBE">
      <w:pPr>
        <w:spacing w:line="240" w:lineRule="auto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У</w:t>
      </w:r>
      <w:r w:rsidRPr="00503C2E">
        <w:rPr>
          <w:rFonts w:ascii="Times New Roman" w:hAnsi="Times New Roman"/>
          <w:b/>
          <w:i/>
        </w:rPr>
        <w:t>чител</w:t>
      </w:r>
      <w:r w:rsidR="00813661">
        <w:rPr>
          <w:rFonts w:ascii="Times New Roman" w:hAnsi="Times New Roman"/>
          <w:b/>
          <w:i/>
        </w:rPr>
        <w:t xml:space="preserve">ь </w:t>
      </w:r>
      <w:r w:rsidRPr="00503C2E">
        <w:rPr>
          <w:rFonts w:ascii="Times New Roman" w:hAnsi="Times New Roman"/>
          <w:b/>
          <w:i/>
        </w:rPr>
        <w:t xml:space="preserve">- логопед </w:t>
      </w:r>
    </w:p>
    <w:p w:rsidR="0090084D" w:rsidRPr="00503C2E" w:rsidRDefault="0090084D" w:rsidP="00F42DBE">
      <w:pPr>
        <w:spacing w:line="240" w:lineRule="auto"/>
        <w:jc w:val="right"/>
        <w:rPr>
          <w:rFonts w:ascii="Times New Roman" w:hAnsi="Times New Roman"/>
          <w:b/>
          <w:i/>
        </w:rPr>
      </w:pPr>
      <w:r w:rsidRPr="00503C2E">
        <w:rPr>
          <w:rFonts w:ascii="Times New Roman" w:hAnsi="Times New Roman"/>
          <w:b/>
          <w:i/>
        </w:rPr>
        <w:t>Поздеева Валентина Ивановна</w:t>
      </w:r>
    </w:p>
    <w:sectPr w:rsidR="0090084D" w:rsidRPr="00503C2E" w:rsidSect="00412C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424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45B" w:rsidRDefault="006B045B" w:rsidP="00592224">
      <w:pPr>
        <w:spacing w:after="0" w:line="240" w:lineRule="auto"/>
      </w:pPr>
      <w:r>
        <w:separator/>
      </w:r>
    </w:p>
  </w:endnote>
  <w:endnote w:type="continuationSeparator" w:id="0">
    <w:p w:rsidR="006B045B" w:rsidRDefault="006B045B" w:rsidP="0059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45B" w:rsidRDefault="006B045B" w:rsidP="00592224">
      <w:pPr>
        <w:spacing w:after="0" w:line="240" w:lineRule="auto"/>
      </w:pPr>
      <w:r>
        <w:separator/>
      </w:r>
    </w:p>
  </w:footnote>
  <w:footnote w:type="continuationSeparator" w:id="0">
    <w:p w:rsidR="006B045B" w:rsidRDefault="006B045B" w:rsidP="0059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01487"/>
    <w:multiLevelType w:val="multilevel"/>
    <w:tmpl w:val="644E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E840E5"/>
    <w:multiLevelType w:val="multilevel"/>
    <w:tmpl w:val="A2B8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9794A47"/>
    <w:multiLevelType w:val="multilevel"/>
    <w:tmpl w:val="8814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DD22BD"/>
    <w:multiLevelType w:val="multilevel"/>
    <w:tmpl w:val="CD9C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959"/>
    <w:rsid w:val="000130D2"/>
    <w:rsid w:val="00017533"/>
    <w:rsid w:val="00031527"/>
    <w:rsid w:val="00052714"/>
    <w:rsid w:val="00085BBD"/>
    <w:rsid w:val="000F2949"/>
    <w:rsid w:val="001003A4"/>
    <w:rsid w:val="00191B6B"/>
    <w:rsid w:val="001B1292"/>
    <w:rsid w:val="001C3EBF"/>
    <w:rsid w:val="001D6A1F"/>
    <w:rsid w:val="00337FA5"/>
    <w:rsid w:val="00412CB5"/>
    <w:rsid w:val="004170F4"/>
    <w:rsid w:val="004365AC"/>
    <w:rsid w:val="004601C0"/>
    <w:rsid w:val="004F3F51"/>
    <w:rsid w:val="00503C2E"/>
    <w:rsid w:val="005346D2"/>
    <w:rsid w:val="00582C34"/>
    <w:rsid w:val="00592224"/>
    <w:rsid w:val="00653B6B"/>
    <w:rsid w:val="0068153C"/>
    <w:rsid w:val="006B045B"/>
    <w:rsid w:val="006B22E8"/>
    <w:rsid w:val="006E1F2C"/>
    <w:rsid w:val="00735F09"/>
    <w:rsid w:val="008072B4"/>
    <w:rsid w:val="00813661"/>
    <w:rsid w:val="00850BF5"/>
    <w:rsid w:val="00856B02"/>
    <w:rsid w:val="0088021A"/>
    <w:rsid w:val="00895944"/>
    <w:rsid w:val="008B79DA"/>
    <w:rsid w:val="0090084D"/>
    <w:rsid w:val="00904B90"/>
    <w:rsid w:val="00907F1B"/>
    <w:rsid w:val="00925447"/>
    <w:rsid w:val="009317D7"/>
    <w:rsid w:val="00A51A20"/>
    <w:rsid w:val="00AC6BEA"/>
    <w:rsid w:val="00B01EC9"/>
    <w:rsid w:val="00BB4959"/>
    <w:rsid w:val="00BD57A9"/>
    <w:rsid w:val="00BF2A29"/>
    <w:rsid w:val="00C1588F"/>
    <w:rsid w:val="00C74FDF"/>
    <w:rsid w:val="00CA77F7"/>
    <w:rsid w:val="00D34959"/>
    <w:rsid w:val="00D35AD6"/>
    <w:rsid w:val="00D5348F"/>
    <w:rsid w:val="00D76B25"/>
    <w:rsid w:val="00DA5C9C"/>
    <w:rsid w:val="00DA7A39"/>
    <w:rsid w:val="00DD4057"/>
    <w:rsid w:val="00DE06F6"/>
    <w:rsid w:val="00DF0229"/>
    <w:rsid w:val="00E47903"/>
    <w:rsid w:val="00E57025"/>
    <w:rsid w:val="00E80E55"/>
    <w:rsid w:val="00EA5B5D"/>
    <w:rsid w:val="00F42DBE"/>
    <w:rsid w:val="00FD0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365A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qFormat/>
    <w:locked/>
    <w:rsid w:val="00DA5C9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9"/>
    <w:qFormat/>
    <w:rsid w:val="00856B0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B90E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856B02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856B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856B0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6">
    <w:name w:val="Верхний колонтитул Знак"/>
    <w:link w:val="a5"/>
    <w:uiPriority w:val="99"/>
    <w:semiHidden/>
    <w:locked/>
    <w:rsid w:val="00592224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Нижний колонтитул Знак"/>
    <w:link w:val="a7"/>
    <w:uiPriority w:val="99"/>
    <w:semiHidden/>
    <w:locked/>
    <w:rsid w:val="0059222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12CB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412CB5"/>
    <w:rPr>
      <w:rFonts w:ascii="Tahoma" w:hAnsi="Tahoma" w:cs="Tahoma"/>
      <w:sz w:val="16"/>
      <w:szCs w:val="16"/>
    </w:rPr>
  </w:style>
  <w:style w:type="character" w:customStyle="1" w:styleId="c0">
    <w:name w:val="c0"/>
    <w:uiPriority w:val="99"/>
    <w:rsid w:val="00AC6BEA"/>
    <w:rPr>
      <w:rFonts w:cs="Times New Roman"/>
    </w:rPr>
  </w:style>
  <w:style w:type="paragraph" w:styleId="ab">
    <w:name w:val="List Paragraph"/>
    <w:basedOn w:val="a"/>
    <w:uiPriority w:val="99"/>
    <w:qFormat/>
    <w:rsid w:val="00AC6BEA"/>
    <w:pPr>
      <w:ind w:left="720"/>
      <w:contextualSpacing/>
    </w:pPr>
  </w:style>
  <w:style w:type="character" w:styleId="ac">
    <w:name w:val="Strong"/>
    <w:uiPriority w:val="99"/>
    <w:qFormat/>
    <w:locked/>
    <w:rsid w:val="00DA5C9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DA5C9C"/>
    <w:rPr>
      <w:rFonts w:cs="Times New Roman"/>
    </w:rPr>
  </w:style>
  <w:style w:type="character" w:styleId="ad">
    <w:name w:val="Emphasis"/>
    <w:uiPriority w:val="99"/>
    <w:qFormat/>
    <w:locked/>
    <w:rsid w:val="00DA5C9C"/>
    <w:rPr>
      <w:rFonts w:cs="Times New Roman"/>
      <w:i/>
      <w:iCs/>
    </w:rPr>
  </w:style>
  <w:style w:type="paragraph" w:styleId="ae">
    <w:name w:val="No Spacing"/>
    <w:uiPriority w:val="99"/>
    <w:qFormat/>
    <w:rsid w:val="00DA5C9C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4365A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4365A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6916">
          <w:marLeft w:val="379"/>
          <w:marRight w:val="379"/>
          <w:marTop w:val="189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https://stihi.ru/pics/2015/03/18/10679.jp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29</cp:revision>
  <cp:lastPrinted>2021-11-24T12:00:00Z</cp:lastPrinted>
  <dcterms:created xsi:type="dcterms:W3CDTF">2021-11-21T14:36:00Z</dcterms:created>
  <dcterms:modified xsi:type="dcterms:W3CDTF">2023-03-12T10:00:00Z</dcterms:modified>
</cp:coreProperties>
</file>